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16" w:rsidRPr="00B36D16" w:rsidRDefault="00B36D16" w:rsidP="00597B59">
      <w:pPr>
        <w:spacing w:line="276" w:lineRule="auto"/>
        <w:jc w:val="center"/>
      </w:pPr>
      <w:r w:rsidRPr="00B36D16">
        <w:rPr>
          <w:b/>
        </w:rPr>
        <w:t>ВОПРОСЫ</w:t>
      </w:r>
    </w:p>
    <w:p w:rsidR="00B36D16" w:rsidRPr="00B36D16" w:rsidRDefault="00B36D16" w:rsidP="00597B59">
      <w:pPr>
        <w:spacing w:line="276" w:lineRule="auto"/>
        <w:jc w:val="center"/>
      </w:pPr>
      <w:r w:rsidRPr="00B36D16">
        <w:t>к государственному междисциплинарному экзамену для студентов по направлению подготовки 19.03.04 «Технология продукции и организация общественного питания»</w:t>
      </w:r>
    </w:p>
    <w:p w:rsidR="00B36D16" w:rsidRPr="00B36D16" w:rsidRDefault="00B36D16" w:rsidP="00597B59">
      <w:pPr>
        <w:spacing w:line="276" w:lineRule="auto"/>
        <w:jc w:val="center"/>
      </w:pPr>
      <w:r w:rsidRPr="00B36D16">
        <w:t>очной, заочной форм обучения</w:t>
      </w:r>
    </w:p>
    <w:p w:rsidR="00B36D16" w:rsidRPr="00B36D16" w:rsidRDefault="00B36D16" w:rsidP="00597B59">
      <w:pPr>
        <w:spacing w:line="276" w:lineRule="auto"/>
        <w:jc w:val="center"/>
        <w:rPr>
          <w:b/>
        </w:rPr>
      </w:pPr>
    </w:p>
    <w:p w:rsidR="00B36D16" w:rsidRPr="00B36D16" w:rsidRDefault="00B36D16" w:rsidP="00597B59">
      <w:pPr>
        <w:spacing w:line="276" w:lineRule="auto"/>
        <w:jc w:val="center"/>
      </w:pPr>
      <w:r w:rsidRPr="00B36D16">
        <w:t xml:space="preserve">ЧАСТЬ </w:t>
      </w:r>
      <w:r w:rsidRPr="00B36D16">
        <w:rPr>
          <w:lang w:val="en-US"/>
        </w:rPr>
        <w:t>I</w:t>
      </w:r>
    </w:p>
    <w:p w:rsidR="00B36D16" w:rsidRPr="00B36D16" w:rsidRDefault="00B36D16" w:rsidP="00597B59">
      <w:pPr>
        <w:spacing w:line="276" w:lineRule="auto"/>
        <w:jc w:val="center"/>
      </w:pPr>
      <w:r w:rsidRPr="00B36D16">
        <w:t xml:space="preserve">(дисциплины: «Технология продуктов общественного питания», «Оборудование предприятий общественного питания», </w:t>
      </w:r>
    </w:p>
    <w:p w:rsidR="00B36D16" w:rsidRPr="00B36D16" w:rsidRDefault="00B36D16" w:rsidP="00597B59">
      <w:pPr>
        <w:spacing w:line="276" w:lineRule="auto"/>
        <w:jc w:val="center"/>
      </w:pPr>
      <w:r w:rsidRPr="00B36D16">
        <w:t>«Экспертная оценка продовольственных товаров»)</w:t>
      </w:r>
    </w:p>
    <w:p w:rsidR="00B36D16" w:rsidRPr="00B36D16" w:rsidRDefault="00B36D16" w:rsidP="00597B59">
      <w:pPr>
        <w:spacing w:line="276" w:lineRule="auto"/>
        <w:ind w:left="709" w:hanging="567"/>
        <w:jc w:val="center"/>
        <w:rPr>
          <w:b/>
        </w:rPr>
      </w:pP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Картофель, продукты его переработки, ассортимент, оценка качества.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производства полуфабрикатов из картофеля, ассортимент полуфабрикатов, нормы отходов и потерь, условия и сроки хранения, показатели качества.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Мясная гастрономия, ассортимент, оценка качества.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>Рыбная гастрономия, ассортимент, оценка качества.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>Санитарные требования к производству, хранению и реализации холодных блюд из рыбы.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Холодильное оборудование классификация, принцип работы, основные узлы и детали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Технология производства полуфабрикатов из рыбы с костным скелетом, отходы и потери.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Моечно-очистительное оборудование виды, принцип работы, основные узлы и детали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производства полуфабрикатов из рыбы с хрящевым скелетом (осетра, севрюги, белуги), отходы и потери.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Мясо убойных животных, классификация и оценка качества мяса. Основные этапы технологии производства мясных крупнокусковых полуфабрикатов из говядины, свинины, баранины, телятины.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proofErr w:type="spellStart"/>
      <w:r w:rsidRPr="00B36D16">
        <w:rPr>
          <w:rFonts w:eastAsia="Times New Roman"/>
          <w:bCs/>
        </w:rPr>
        <w:t>Картофелеочистительные</w:t>
      </w:r>
      <w:proofErr w:type="spellEnd"/>
      <w:r w:rsidRPr="00B36D16">
        <w:rPr>
          <w:rFonts w:eastAsia="Times New Roman"/>
          <w:bCs/>
        </w:rPr>
        <w:t xml:space="preserve"> машины. Устройство. Расчет требуемой производительности, выбор модели.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производства мясных порционных полуфабрикатов из говядины, свинины, баранины, телятины.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Ассортимент, кулинарное назначение мясных порционных полуфабрикатов, условия и сроки хранения, требования к качеству.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Измельчительно-режущее оборудование виды, принцип работы, основные узлы и детали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>Строение мышечной ткани мяса убойных животных.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производства мясных мелкокусковых полуфабрикатов из говядины, свинины, баранины, телятины.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производства полуфабрикатов из сельскохозяйственной птицы, кроликов и пернатой дичи. Ассортимент, кулинарное назначение. 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Меры по обеспечению санитарно-эпидемиологической безопасности при хранении, переработке и транспортировании сельскохозяйственной птицы и полуфабрикатов из нее. </w:t>
      </w:r>
    </w:p>
    <w:p w:rsidR="00A563CE" w:rsidRPr="00597B59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lastRenderedPageBreak/>
        <w:t>Основные этапы технологии производства рубленых полуфабрикатов из мяса. Санитарные т</w:t>
      </w:r>
      <w:r w:rsidR="00A563CE" w:rsidRPr="00597B59">
        <w:rPr>
          <w:rFonts w:eastAsia="Times New Roman"/>
        </w:rPr>
        <w:t>ребования.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производства рубленых полуфабрикатов из рыбы, ассортимент, кулинарное назначение полуфабрикатов.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Санитарные требования, предъявляемые к производству рубленых полуфабрикатов из рыбы, технологическое и холодильное оборудование.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Разделка туш убойных животных. Кулинарное использование отдельных отрубов.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производства бульонов: мясокостных, костных. Требования к качеству бульонов. Использование бульонов.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>Требования к качеству бульонов, технологическое оборудование, используемое при производстве бульонов.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Классификация супов. Общая характеристика супов отдельных групп.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</w:t>
      </w:r>
      <w:r w:rsidR="00597B59" w:rsidRPr="00B36D16">
        <w:rPr>
          <w:rFonts w:eastAsia="Times New Roman"/>
        </w:rPr>
        <w:t>технологии производства</w:t>
      </w:r>
      <w:r w:rsidRPr="00B36D16">
        <w:rPr>
          <w:rFonts w:eastAsia="Times New Roman"/>
        </w:rPr>
        <w:t xml:space="preserve"> </w:t>
      </w:r>
      <w:proofErr w:type="spellStart"/>
      <w:r w:rsidRPr="00B36D16">
        <w:rPr>
          <w:rFonts w:eastAsia="Times New Roman"/>
        </w:rPr>
        <w:t>пюреобразных</w:t>
      </w:r>
      <w:proofErr w:type="spellEnd"/>
      <w:r w:rsidRPr="00B36D16">
        <w:rPr>
          <w:rFonts w:eastAsia="Times New Roman"/>
        </w:rPr>
        <w:t xml:space="preserve"> и прозрачных супов.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>Основные этапы технологии производства молочных и холодных супов.</w:t>
      </w:r>
      <w:r w:rsidR="00597B59">
        <w:rPr>
          <w:rFonts w:eastAsia="Times New Roman"/>
        </w:rPr>
        <w:t xml:space="preserve"> </w:t>
      </w:r>
      <w:r w:rsidRPr="00B36D16">
        <w:rPr>
          <w:rFonts w:eastAsia="Times New Roman"/>
        </w:rPr>
        <w:t>Санитарные требования, предъявляемые к приготовлению и реализации холодных супов.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Требования к качеству овощей. Основные этапы технологии производства салатов, винегретов и холодных овощных блюд, требования к их качеству.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Классификация соусов. Основные этапы технологии производства красного основного соуса. Требования к качеству.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производства сметанных, молочных, яично-масляных, холодных соусов. Требования к их качеству готовых соусов с использованием молока.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>Режимы и способы хранения грибов. Основные этапы технологии производства блюд и гарниров из овощей и грибов.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кондитерских изделий, вырабатываемых из бисквитного теста.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кондитерских изделий, вырабатываемых из заварного теста. Требования к качеству полуфабрикатов и изделий.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Технология производства блюд и гарниров из круп, бобовых и макаронных изделий. Изменения массы продуктов и их пищевой ценности при тепловой обработке.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производства блюд из отварных и припущенных нерыбных морепродуктов. Потери массы и изменение пищевой ценности нерыбных морепродуктов при тепловой обработке.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приготовления блюд из жареной и запеченной рыбы. Изменение массы и пищевой ценности рыбы при тепловой обработке, ассортимент блюд, требования к их качеству.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блюд из отварных и тушеных мясных продуктов (говядины, свинины, баранины). Изменение массы и пищевой ценности продуктов при тепловой обработке, ассортимент блюд, требования к их качеству.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Основные этапы технологии приготовления мучных кулинарных изделий из дрожжевого теста (пирожков, беляшей, кулебяк, расстегаев и др.).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 xml:space="preserve">Физико-химические процессы, происходящие на замесе, брожении и выпечке дрожжевого теста. 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lastRenderedPageBreak/>
        <w:t>Основные этапы технологии производства мучных кондитерских изделий из песочного теста. Требования к качеству теста и выпеченных полуфабрикатов.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>Основные этапы технологии производства мучных кондитерских изделий из слоеного теста. Требования к качеству теста и выпеченных полуфабрикатов.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</w:rPr>
        <w:t>Отделочные полуфабрикаты (кремы, сиропы, помадки и др.). Основные этапы технологии приготовления кремовых изделий, санитарные требования, применяемое оборудование.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Месильно-перемешивающие оборудование виды, принцип работы, основные узлы и детали.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Варочное оборудование виды, принцип работы, основные узлы и детали.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Оборудование для жарки (выпечки) виды, принцип работы, основные узлы и детали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Дозировочно-формовочное оборудование.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Водонагреватели, кипятильники, кофеварки виды, принцип работы, основные узлы и детали</w:t>
      </w:r>
    </w:p>
    <w:p w:rsidR="00B36D16" w:rsidRPr="00B36D16" w:rsidRDefault="00B36D16" w:rsidP="00597B59">
      <w:pPr>
        <w:numPr>
          <w:ilvl w:val="0"/>
          <w:numId w:val="1"/>
        </w:numPr>
        <w:spacing w:line="276" w:lineRule="auto"/>
        <w:ind w:left="709" w:hanging="567"/>
        <w:contextualSpacing/>
        <w:jc w:val="both"/>
        <w:rPr>
          <w:rFonts w:eastAsia="Times New Roman"/>
        </w:rPr>
      </w:pPr>
      <w:r w:rsidRPr="00B36D16">
        <w:rPr>
          <w:rFonts w:eastAsia="Times New Roman"/>
          <w:bCs/>
        </w:rPr>
        <w:t>Тепловое оборудование, классификация, основные сведения.</w:t>
      </w:r>
    </w:p>
    <w:p w:rsidR="004A14F9" w:rsidRPr="00597B59" w:rsidRDefault="004A14F9" w:rsidP="00597B59">
      <w:pPr>
        <w:pStyle w:val="1"/>
        <w:spacing w:after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4A14F9" w:rsidRPr="00597B59" w:rsidRDefault="004A14F9" w:rsidP="00597B59">
      <w:pPr>
        <w:pStyle w:val="Style1"/>
        <w:widowControl/>
        <w:tabs>
          <w:tab w:val="left" w:pos="377"/>
          <w:tab w:val="left" w:pos="426"/>
        </w:tabs>
        <w:spacing w:line="276" w:lineRule="auto"/>
        <w:ind w:left="426" w:hanging="360"/>
        <w:rPr>
          <w:rStyle w:val="FontStyle12"/>
          <w:rFonts w:ascii="Times New Roman" w:hAnsi="Times New Roman" w:cs="Times New Roman"/>
          <w:b/>
          <w:sz w:val="24"/>
          <w:szCs w:val="24"/>
        </w:rPr>
      </w:pPr>
    </w:p>
    <w:p w:rsidR="008D6449" w:rsidRPr="00597B59" w:rsidRDefault="008D6449" w:rsidP="00597B59">
      <w:pPr>
        <w:pStyle w:val="Style1"/>
        <w:widowControl/>
        <w:tabs>
          <w:tab w:val="left" w:pos="377"/>
          <w:tab w:val="left" w:pos="426"/>
        </w:tabs>
        <w:spacing w:line="276" w:lineRule="auto"/>
        <w:ind w:left="426" w:hanging="360"/>
        <w:rPr>
          <w:rStyle w:val="FontStyle12"/>
          <w:rFonts w:ascii="Times New Roman" w:hAnsi="Times New Roman" w:cs="Times New Roman"/>
          <w:b/>
          <w:sz w:val="24"/>
          <w:szCs w:val="24"/>
        </w:rPr>
      </w:pPr>
    </w:p>
    <w:p w:rsidR="008D6449" w:rsidRPr="00597B59" w:rsidRDefault="008D6449" w:rsidP="00597B59">
      <w:pPr>
        <w:pStyle w:val="Style1"/>
        <w:widowControl/>
        <w:tabs>
          <w:tab w:val="left" w:pos="377"/>
          <w:tab w:val="left" w:pos="426"/>
        </w:tabs>
        <w:spacing w:line="276" w:lineRule="auto"/>
        <w:ind w:left="426" w:hanging="360"/>
        <w:rPr>
          <w:rStyle w:val="FontStyle12"/>
          <w:rFonts w:ascii="Times New Roman" w:hAnsi="Times New Roman" w:cs="Times New Roman"/>
          <w:b/>
          <w:sz w:val="24"/>
          <w:szCs w:val="24"/>
        </w:rPr>
      </w:pPr>
    </w:p>
    <w:p w:rsidR="000D27A9" w:rsidRPr="00597B59" w:rsidRDefault="000D27A9" w:rsidP="00597B59">
      <w:pPr>
        <w:spacing w:line="276" w:lineRule="auto"/>
        <w:jc w:val="both"/>
      </w:pPr>
      <w:r w:rsidRPr="00597B59">
        <w:br w:type="page"/>
      </w:r>
    </w:p>
    <w:p w:rsidR="004A14F9" w:rsidRPr="00597B59" w:rsidRDefault="004A14F9" w:rsidP="00597B59">
      <w:pPr>
        <w:spacing w:line="276" w:lineRule="auto"/>
        <w:ind w:left="426" w:hanging="360"/>
        <w:jc w:val="center"/>
      </w:pPr>
      <w:r w:rsidRPr="00597B59">
        <w:lastRenderedPageBreak/>
        <w:t xml:space="preserve">ЧАСТЬ </w:t>
      </w:r>
      <w:r w:rsidRPr="00597B59">
        <w:rPr>
          <w:lang w:val="en-US"/>
        </w:rPr>
        <w:t>II</w:t>
      </w:r>
    </w:p>
    <w:p w:rsidR="004A14F9" w:rsidRPr="00597B59" w:rsidRDefault="004A14F9" w:rsidP="00597B59">
      <w:pPr>
        <w:spacing w:line="276" w:lineRule="auto"/>
        <w:ind w:left="426" w:hanging="360"/>
        <w:jc w:val="center"/>
      </w:pPr>
      <w:r w:rsidRPr="00597B59">
        <w:t>(дисциплины: «Организация производства и обслуживания на предприятиях общественного питания», «Современные технологии ресторанного сервиса»)</w:t>
      </w:r>
    </w:p>
    <w:p w:rsidR="004A14F9" w:rsidRPr="00597B59" w:rsidRDefault="004A14F9" w:rsidP="00597B59">
      <w:pPr>
        <w:spacing w:line="276" w:lineRule="auto"/>
        <w:ind w:left="426" w:hanging="360"/>
        <w:jc w:val="both"/>
        <w:rPr>
          <w:b/>
        </w:rPr>
      </w:pPr>
    </w:p>
    <w:p w:rsidR="001619E2" w:rsidRPr="00597B59" w:rsidRDefault="001619E2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eastAsia="&quot;Times New Roman&quot;" w:hAnsi="Times New Roman"/>
          <w:sz w:val="24"/>
          <w:szCs w:val="24"/>
        </w:rPr>
        <w:t xml:space="preserve">Современное состояние и </w:t>
      </w:r>
      <w:r w:rsidR="00597B59" w:rsidRPr="00597B59">
        <w:rPr>
          <w:rFonts w:ascii="Times New Roman" w:eastAsia="&quot;Times New Roman&quot;" w:hAnsi="Times New Roman"/>
          <w:sz w:val="24"/>
          <w:szCs w:val="24"/>
        </w:rPr>
        <w:t>основные направления ресторанного бизнеса</w:t>
      </w:r>
      <w:r w:rsidRPr="00597B59">
        <w:rPr>
          <w:rFonts w:ascii="Times New Roman" w:eastAsia="&quot;Times New Roman&quot;" w:hAnsi="Times New Roman"/>
          <w:sz w:val="24"/>
          <w:szCs w:val="24"/>
        </w:rPr>
        <w:t xml:space="preserve">.  </w:t>
      </w:r>
      <w:r w:rsidR="00597B59" w:rsidRPr="00597B59">
        <w:rPr>
          <w:rFonts w:ascii="Times New Roman" w:eastAsia="&quot;Times New Roman&quot;" w:hAnsi="Times New Roman"/>
          <w:sz w:val="24"/>
          <w:szCs w:val="24"/>
        </w:rPr>
        <w:t>Состояние инфраструктуры ресторанного бизнеса</w:t>
      </w:r>
      <w:r w:rsidRPr="00597B59">
        <w:rPr>
          <w:rFonts w:ascii="Times New Roman" w:eastAsia="&quot;Times New Roman&quot;" w:hAnsi="Times New Roman"/>
          <w:sz w:val="24"/>
          <w:szCs w:val="24"/>
        </w:rPr>
        <w:t>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Организационно-правовые формы предприятий. Порядок и особенности организации малых предприятий. 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Лицензирование деятельности предприятий общественного питания.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Классификация и типизация предприятий общественного питания. Общие требования к ним в соответствии с ГОСТом РФ.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Специализация предприятий общественного питания, ее виды. Требования к организации специализированных предприятий. </w:t>
      </w:r>
    </w:p>
    <w:p w:rsidR="004A14F9" w:rsidRPr="00597B59" w:rsidRDefault="001619E2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eastAsia="&quot;Times New Roman&quot;" w:hAnsi="Times New Roman"/>
          <w:sz w:val="24"/>
          <w:szCs w:val="24"/>
        </w:rPr>
        <w:t xml:space="preserve">Понятие </w:t>
      </w:r>
      <w:proofErr w:type="spellStart"/>
      <w:r w:rsidRPr="00597B59">
        <w:rPr>
          <w:rFonts w:ascii="Times New Roman" w:eastAsia="&quot;Times New Roman&quot;" w:hAnsi="Times New Roman"/>
          <w:sz w:val="24"/>
          <w:szCs w:val="24"/>
        </w:rPr>
        <w:t>гостецентрического</w:t>
      </w:r>
      <w:proofErr w:type="spellEnd"/>
      <w:r w:rsidRPr="00597B59">
        <w:rPr>
          <w:rFonts w:ascii="Times New Roman" w:eastAsia="&quot;Times New Roman&quot;" w:hAnsi="Times New Roman"/>
          <w:sz w:val="24"/>
          <w:szCs w:val="24"/>
        </w:rPr>
        <w:t xml:space="preserve"> проекта</w:t>
      </w:r>
      <w:r w:rsidR="004A14F9" w:rsidRPr="00597B59">
        <w:rPr>
          <w:rFonts w:ascii="Times New Roman" w:hAnsi="Times New Roman"/>
          <w:sz w:val="24"/>
          <w:szCs w:val="24"/>
        </w:rPr>
        <w:t>.</w:t>
      </w:r>
    </w:p>
    <w:p w:rsidR="001619E2" w:rsidRPr="00597B59" w:rsidRDefault="00597B5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eastAsia="&quot;Times New Roman&quot;" w:hAnsi="Times New Roman"/>
          <w:sz w:val="24"/>
          <w:szCs w:val="24"/>
        </w:rPr>
        <w:t>Сертификация и правила оказания</w:t>
      </w:r>
      <w:r w:rsidR="001619E2" w:rsidRPr="00597B59">
        <w:rPr>
          <w:rFonts w:ascii="Times New Roman" w:eastAsia="&quot;Times New Roman&quot;" w:hAnsi="Times New Roman"/>
          <w:sz w:val="24"/>
          <w:szCs w:val="24"/>
        </w:rPr>
        <w:t xml:space="preserve"> </w:t>
      </w:r>
      <w:r w:rsidRPr="00597B59">
        <w:rPr>
          <w:rFonts w:ascii="Times New Roman" w:eastAsia="&quot;Times New Roman&quot;" w:hAnsi="Times New Roman"/>
          <w:sz w:val="24"/>
          <w:szCs w:val="24"/>
        </w:rPr>
        <w:t>услуг общественного питания</w:t>
      </w:r>
      <w:r w:rsidR="001619E2" w:rsidRPr="00597B59">
        <w:rPr>
          <w:rFonts w:ascii="Times New Roman" w:eastAsia="&quot;Times New Roman&quot;" w:hAnsi="Times New Roman"/>
          <w:sz w:val="24"/>
          <w:szCs w:val="24"/>
        </w:rPr>
        <w:t xml:space="preserve">.  </w:t>
      </w:r>
      <w:r w:rsidRPr="00597B59">
        <w:rPr>
          <w:rFonts w:ascii="Times New Roman" w:eastAsia="&quot;Times New Roman&quot;" w:hAnsi="Times New Roman"/>
          <w:sz w:val="24"/>
          <w:szCs w:val="24"/>
        </w:rPr>
        <w:t>Нормативные документы</w:t>
      </w:r>
      <w:r w:rsidR="001619E2" w:rsidRPr="00597B59">
        <w:rPr>
          <w:rFonts w:ascii="Times New Roman" w:eastAsia="&quot;Times New Roman&quot;" w:hAnsi="Times New Roman"/>
          <w:sz w:val="24"/>
          <w:szCs w:val="24"/>
        </w:rPr>
        <w:t xml:space="preserve">, </w:t>
      </w:r>
      <w:r w:rsidRPr="00597B59">
        <w:rPr>
          <w:rFonts w:ascii="Times New Roman" w:eastAsia="&quot;Times New Roman&quot;" w:hAnsi="Times New Roman"/>
          <w:sz w:val="24"/>
          <w:szCs w:val="24"/>
        </w:rPr>
        <w:t>регламентирующие деятельность предприятий общественного питания в</w:t>
      </w:r>
      <w:r w:rsidR="001619E2" w:rsidRPr="00597B59">
        <w:rPr>
          <w:rFonts w:ascii="Times New Roman" w:eastAsia="&quot;Times New Roman&quot;" w:hAnsi="Times New Roman"/>
          <w:sz w:val="24"/>
          <w:szCs w:val="24"/>
        </w:rPr>
        <w:t xml:space="preserve"> РФ.</w:t>
      </w:r>
    </w:p>
    <w:p w:rsidR="001619E2" w:rsidRPr="00597B59" w:rsidRDefault="001619E2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Документация и техническая часть проекта </w:t>
      </w:r>
    </w:p>
    <w:p w:rsidR="001619E2" w:rsidRPr="00597B59" w:rsidRDefault="001619E2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Нормативная база оказания услуг общественного питания: виды нормативных документов, назначение, содержание. Нормы и требования к оказанию услуг, установленные Правилами оказания услуг общественного питания    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Конкурентная стратегия предприятий общественного питания.</w:t>
      </w:r>
    </w:p>
    <w:p w:rsidR="001619E2" w:rsidRPr="00597B59" w:rsidRDefault="00597B5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eastAsia="&quot;Times New Roman&quot;" w:hAnsi="Times New Roman"/>
          <w:sz w:val="24"/>
          <w:szCs w:val="24"/>
        </w:rPr>
        <w:t>Аттестация услуг ресторанного бизнеса</w:t>
      </w:r>
      <w:r w:rsidR="001619E2" w:rsidRPr="00597B59">
        <w:rPr>
          <w:rFonts w:ascii="Times New Roman" w:eastAsia="&quot;Times New Roman&quot;" w:hAnsi="Times New Roman"/>
          <w:sz w:val="24"/>
          <w:szCs w:val="24"/>
        </w:rPr>
        <w:t xml:space="preserve">.  Маркетинговый </w:t>
      </w:r>
      <w:r w:rsidRPr="00597B59">
        <w:rPr>
          <w:rFonts w:ascii="Times New Roman" w:eastAsia="&quot;Times New Roman&quot;" w:hAnsi="Times New Roman"/>
          <w:sz w:val="24"/>
          <w:szCs w:val="24"/>
        </w:rPr>
        <w:t>паспорт ресторана</w:t>
      </w:r>
      <w:r w:rsidR="001619E2" w:rsidRPr="00597B59">
        <w:rPr>
          <w:rFonts w:ascii="Times New Roman" w:eastAsia="&quot;Times New Roman&quot;" w:hAnsi="Times New Roman"/>
          <w:sz w:val="24"/>
          <w:szCs w:val="24"/>
        </w:rPr>
        <w:t>.</w:t>
      </w:r>
    </w:p>
    <w:p w:rsidR="001619E2" w:rsidRPr="00597B59" w:rsidRDefault="001619E2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eastAsia="&quot;Times New Roman&quot;" w:hAnsi="Times New Roman"/>
          <w:sz w:val="24"/>
          <w:szCs w:val="24"/>
        </w:rPr>
        <w:t>Механизмы продвижения ресторана на рынок.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Формирование системы организации продовольственного и материально-технического снабжения предприятий общественного питания в условиях рынка.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Сущность и содержание организации производства. Оперативно-производственное планирование предприятий общественного питания.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производства и труда при изготовлении полуфабрикатов из мяса, птицы, рыбы.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производства и труда при изготовлении полуфабрикатов из картофеля и овощей в специализированных цехах плодоовощных баз и предприятий общественного питания.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Организация производства и труда при изготовлении кулинарной продукции и кондитерских изделий в специализированных цехах, а </w:t>
      </w:r>
      <w:r w:rsidR="00597B59" w:rsidRPr="00597B59">
        <w:rPr>
          <w:rFonts w:ascii="Times New Roman" w:hAnsi="Times New Roman"/>
          <w:sz w:val="24"/>
          <w:szCs w:val="24"/>
        </w:rPr>
        <w:t>также</w:t>
      </w:r>
      <w:r w:rsidRPr="00597B59">
        <w:rPr>
          <w:rFonts w:ascii="Times New Roman" w:hAnsi="Times New Roman"/>
          <w:sz w:val="24"/>
          <w:szCs w:val="24"/>
        </w:rPr>
        <w:t xml:space="preserve"> в заготовочных цехах предприятий общественного питания.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Организация вспомогательных цехов и служб (моечная столовой, кухонной посуды, сервисная, складское хозяйство, хлеборезка и др.). 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Концепция совершенствования организации и нормирования труда в условиях перехода к рынку.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трудовых процессов. Формы организации, стимулирования и мотивации труда на предприятиях общественного питания.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Классификация и характеристика организационных методов и форм обслуживания. 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Требования к обслуживающему персоналу в соответствии с ГОСТом РФ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обслуживания различных видов банкетов. Приемы, порядок обслуживания.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lastRenderedPageBreak/>
        <w:t>Фирменный стиль предприятия и его роль в конкурентоспособности.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питания и обслуживания потребителей на предприятиях, в учебных заведениях.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питания и обслуживания потребителей в ресторанах, кафе, барах.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питания и обслуживания пассажиров различных видов транспорта.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Услуги общественного питания. Общие требования в соответствии с ГОСТом РФ. </w:t>
      </w:r>
    </w:p>
    <w:p w:rsidR="001619E2" w:rsidRPr="00597B59" w:rsidRDefault="001619E2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Формирование команды ресторана. Критерии отбора кандидатов.</w:t>
      </w:r>
    </w:p>
    <w:p w:rsidR="001619E2" w:rsidRPr="00597B59" w:rsidRDefault="001619E2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Адаптационные и обучающие программы для подготовки персонала.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Перспективы развития услуг общественного питания в условиях рыночных отношений.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работы и санитарные требования, предъявляемые к работе овощного цеха.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работы и санитарные требования, предъявляемые к работе рыбного цеха.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работы и санитарные требования, предъявляемые к работе холодного цеха.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Организация работы и санитарные требования, предъявляемые к работе горячего цеха.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eastAsia="TimesNewRoman" w:hAnsi="Times New Roman"/>
          <w:sz w:val="24"/>
          <w:szCs w:val="24"/>
        </w:rPr>
        <w:t>Французская, английская, европейская и русская</w:t>
      </w:r>
      <w:r w:rsidR="00597B59">
        <w:rPr>
          <w:rFonts w:ascii="Times New Roman" w:eastAsia="TimesNewRoman" w:hAnsi="Times New Roman"/>
          <w:sz w:val="24"/>
          <w:szCs w:val="24"/>
        </w:rPr>
        <w:t xml:space="preserve"> </w:t>
      </w:r>
      <w:r w:rsidRPr="00597B59">
        <w:rPr>
          <w:rFonts w:ascii="Times New Roman" w:eastAsia="TimesNewRoman" w:hAnsi="Times New Roman"/>
          <w:sz w:val="24"/>
          <w:szCs w:val="24"/>
        </w:rPr>
        <w:t>технология подачи блюд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Требования, предъявляемые к оформлению и содержанию карты вин, порядок напитков и коктейлей.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Виды меню. Требования к оформлению, правила составления и оформления меню. </w:t>
      </w:r>
    </w:p>
    <w:p w:rsidR="004A14F9" w:rsidRPr="00597B59" w:rsidRDefault="004A14F9" w:rsidP="00597B59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eastAsia="TimesNewRoman" w:hAnsi="Times New Roman"/>
          <w:sz w:val="24"/>
          <w:szCs w:val="24"/>
        </w:rPr>
        <w:t xml:space="preserve">Современные технологии обслуживания – </w:t>
      </w:r>
      <w:proofErr w:type="spellStart"/>
      <w:r w:rsidRPr="00597B59">
        <w:rPr>
          <w:rFonts w:ascii="Times New Roman" w:eastAsia="TimesNewRoman" w:hAnsi="Times New Roman"/>
          <w:sz w:val="24"/>
          <w:szCs w:val="24"/>
        </w:rPr>
        <w:t>кейтеринг</w:t>
      </w:r>
      <w:proofErr w:type="spellEnd"/>
      <w:r w:rsidRPr="00597B59">
        <w:rPr>
          <w:rFonts w:ascii="Times New Roman" w:eastAsia="TimesNewRoman" w:hAnsi="Times New Roman"/>
          <w:sz w:val="24"/>
          <w:szCs w:val="24"/>
        </w:rPr>
        <w:t xml:space="preserve"> и его виды, кофе-брейк, бизнес-ланч, фондю, пикник и др.</w:t>
      </w:r>
    </w:p>
    <w:p w:rsidR="00793622" w:rsidRPr="00793622" w:rsidRDefault="004A14F9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93622">
        <w:rPr>
          <w:rFonts w:ascii="Times New Roman" w:eastAsia="TimesNewRoman" w:hAnsi="Times New Roman"/>
          <w:sz w:val="24"/>
          <w:szCs w:val="24"/>
        </w:rPr>
        <w:t>Этапы разработки концепции ресторана.</w:t>
      </w:r>
    </w:p>
    <w:p w:rsidR="00793622" w:rsidRPr="00793622" w:rsidRDefault="00793622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93622">
        <w:rPr>
          <w:rFonts w:ascii="Times New Roman" w:hAnsi="Times New Roman"/>
          <w:sz w:val="24"/>
          <w:szCs w:val="24"/>
        </w:rPr>
        <w:t>Гостецентричный</w:t>
      </w:r>
      <w:proofErr w:type="spellEnd"/>
      <w:r w:rsidRPr="00793622">
        <w:rPr>
          <w:rFonts w:ascii="Times New Roman" w:hAnsi="Times New Roman"/>
          <w:sz w:val="24"/>
          <w:szCs w:val="24"/>
        </w:rPr>
        <w:t xml:space="preserve"> проект ресторанного бизнеса.</w:t>
      </w:r>
    </w:p>
    <w:p w:rsidR="00793622" w:rsidRPr="00793622" w:rsidRDefault="00793622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93622">
        <w:rPr>
          <w:rFonts w:ascii="Times New Roman" w:hAnsi="Times New Roman"/>
          <w:sz w:val="24"/>
          <w:szCs w:val="24"/>
        </w:rPr>
        <w:t>Принципы проектирования клиентского опыта</w:t>
      </w:r>
    </w:p>
    <w:p w:rsidR="00793622" w:rsidRPr="00793622" w:rsidRDefault="00793622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93622">
        <w:rPr>
          <w:rFonts w:ascii="Times New Roman" w:hAnsi="Times New Roman"/>
          <w:sz w:val="24"/>
          <w:szCs w:val="24"/>
        </w:rPr>
        <w:t>Этапы запуска нового предприятия.</w:t>
      </w:r>
    </w:p>
    <w:p w:rsidR="00793622" w:rsidRPr="00793622" w:rsidRDefault="00793622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93622">
        <w:rPr>
          <w:rFonts w:ascii="Times New Roman" w:hAnsi="Times New Roman"/>
          <w:sz w:val="24"/>
          <w:szCs w:val="24"/>
        </w:rPr>
        <w:t>Оценка эффективности ресторана и работа с мнением гостя</w:t>
      </w:r>
    </w:p>
    <w:p w:rsidR="00793622" w:rsidRPr="00793622" w:rsidRDefault="00793622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93622">
        <w:rPr>
          <w:rFonts w:ascii="Times New Roman" w:hAnsi="Times New Roman"/>
          <w:sz w:val="24"/>
          <w:szCs w:val="24"/>
        </w:rPr>
        <w:t>Характеристика меню-инжиниринга</w:t>
      </w:r>
    </w:p>
    <w:p w:rsidR="00793622" w:rsidRPr="00793622" w:rsidRDefault="00793622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93622">
        <w:rPr>
          <w:rFonts w:ascii="Times New Roman" w:hAnsi="Times New Roman"/>
          <w:sz w:val="24"/>
          <w:szCs w:val="24"/>
        </w:rPr>
        <w:t>Создание ключевых характеристик бренда. Этапы, значение.</w:t>
      </w:r>
    </w:p>
    <w:p w:rsidR="00793622" w:rsidRPr="00793622" w:rsidRDefault="00793622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93622">
        <w:rPr>
          <w:rFonts w:ascii="Times New Roman" w:hAnsi="Times New Roman"/>
          <w:sz w:val="24"/>
          <w:szCs w:val="24"/>
        </w:rPr>
        <w:t>Разработка содержания руководства «Основы гостеприимства и правила работы».</w:t>
      </w:r>
    </w:p>
    <w:p w:rsidR="00793622" w:rsidRPr="00793622" w:rsidRDefault="00793622" w:rsidP="00793622">
      <w:pPr>
        <w:pStyle w:val="1"/>
        <w:numPr>
          <w:ilvl w:val="0"/>
          <w:numId w:val="3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93622">
        <w:rPr>
          <w:rFonts w:ascii="Times New Roman" w:hAnsi="Times New Roman"/>
          <w:sz w:val="24"/>
          <w:szCs w:val="24"/>
        </w:rPr>
        <w:t>Нормативно-правовые основы организации ресторанного бизнеса.</w:t>
      </w:r>
    </w:p>
    <w:p w:rsidR="00793622" w:rsidRPr="00793622" w:rsidRDefault="00793622" w:rsidP="00793622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8D6449" w:rsidRPr="00597B59" w:rsidRDefault="008D6449" w:rsidP="00597B59">
      <w:pPr>
        <w:spacing w:line="276" w:lineRule="auto"/>
        <w:jc w:val="center"/>
      </w:pPr>
    </w:p>
    <w:p w:rsidR="008D6449" w:rsidRPr="00597B59" w:rsidRDefault="008D6449" w:rsidP="00597B59">
      <w:pPr>
        <w:spacing w:line="276" w:lineRule="auto"/>
        <w:jc w:val="center"/>
      </w:pPr>
    </w:p>
    <w:p w:rsidR="008D6449" w:rsidRPr="00597B59" w:rsidRDefault="008D6449" w:rsidP="00597B59">
      <w:pPr>
        <w:spacing w:line="276" w:lineRule="auto"/>
        <w:jc w:val="center"/>
      </w:pPr>
    </w:p>
    <w:p w:rsidR="008D6449" w:rsidRPr="00597B59" w:rsidRDefault="008D6449" w:rsidP="00597B59">
      <w:pPr>
        <w:spacing w:line="276" w:lineRule="auto"/>
        <w:jc w:val="center"/>
      </w:pPr>
    </w:p>
    <w:p w:rsidR="000D27A9" w:rsidRPr="00597B59" w:rsidRDefault="000D27A9" w:rsidP="00597B59">
      <w:pPr>
        <w:spacing w:line="276" w:lineRule="auto"/>
        <w:jc w:val="both"/>
      </w:pPr>
      <w:r w:rsidRPr="00597B59">
        <w:br w:type="page"/>
      </w:r>
    </w:p>
    <w:p w:rsidR="004A14F9" w:rsidRPr="00597B59" w:rsidRDefault="004A14F9" w:rsidP="00597B59">
      <w:pPr>
        <w:spacing w:line="276" w:lineRule="auto"/>
        <w:jc w:val="center"/>
      </w:pPr>
      <w:r w:rsidRPr="00597B59">
        <w:lastRenderedPageBreak/>
        <w:t>Ситуационные задачи</w:t>
      </w:r>
    </w:p>
    <w:p w:rsidR="004A14F9" w:rsidRPr="00597B59" w:rsidRDefault="004A14F9" w:rsidP="00597B59">
      <w:pPr>
        <w:spacing w:line="276" w:lineRule="auto"/>
      </w:pP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Как инженер-технолог Вы возглавляете комиссию по защите прав потребителей, которая должна проверит работу молодежного кафе. Каков алгоритм Ваших действий?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Вам как директору ресторана при гостинице необходимо организовать постоянные завтраки (для проживающих в гостинице) по типу «шведский стол». Каковы Ваши действия?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Вы возглавляете работу кондитерского цеха на заготовочном предприятии общественного питания. Каков алгоритм Ваших действий по выполнению производственной программы цеха?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Вы </w:t>
      </w:r>
      <w:r w:rsidR="00597B59" w:rsidRPr="00597B59">
        <w:rPr>
          <w:rFonts w:ascii="Times New Roman" w:hAnsi="Times New Roman"/>
          <w:sz w:val="24"/>
          <w:szCs w:val="24"/>
        </w:rPr>
        <w:t>зав. производством</w:t>
      </w:r>
      <w:r w:rsidRPr="00597B59">
        <w:rPr>
          <w:rFonts w:ascii="Times New Roman" w:hAnsi="Times New Roman"/>
          <w:sz w:val="24"/>
          <w:szCs w:val="24"/>
        </w:rPr>
        <w:t xml:space="preserve"> столовой, в Вашем распоряжении имеются следующие продукты: лук, морковь, свекла, рыба, картофель, говядина (наружные и боковые куски тазобедренного отруба)), томатное пюре, кости говяжьи, огурцы соленые, чеснок, молоко. Составьте производственную программу на день.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Вы приняли решение открыть кафе коммерческого типа. Каков алгоритм Ваших действий по организационно-технологической подготовке к работе производства и торговой части предприятия?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Вашему предприятию предстоит организовать обед с презентацией новой фирмы. Каков алгоритм Ваших действий как директора предприятия?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Столовой при предприятии поручено организовать питание для детей на летней загородной даче предприятия. Каковы Ваши действия как директора столовой?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Основные принципы стандартизации продукции общественного питания. Виды нормативно-технических документов (НТД), регулирующих качество используемого сырья, полуфабрикатов и готовой продукции. Содержание ТУ и ТИ на продукцию общественного питания.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Контроль качества продукции общественного питания. Организация контроля качества на производстве и в лабораториях.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Методы контроля качества кулинарной продукции. Органолептическая и инструментальная оценка качества кулинарной продукции. Показатели качества. Комплексная оценка качества продукцию санитарные нормы качества кулинарной продукции.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Сборники рецептур блюд, их назначение, построение и использование в работе предприятий общественного питания. Порядок разработки новых рецептур блюд, кулинарных и мучных кондитерских изделий. Фирменные блюда, кулинарные и кондитерские изделия.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Вы возглавляете работу мясного цеха на заготовочном заводе общественного питания. Каков алгоритм Ваших действий по повышению дневной производственной программы цеха?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Каковы санитарные требования к оборудованию холодного цеха, организации его работы, качеству продукции, условиям и срокам хранения продукции? Почему к работе холодного цеха предъявляются более высокие санитарные требования в сравнении с заготовочными цехами?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Вы возглавляете работу кулинарного цеха на заготовочном предприятии общественного питания. Каков алгоритм Ваших действий по выполнению производственной программы цеха?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lastRenderedPageBreak/>
        <w:t>Вы возглавляете работу рыбного цеха на заготовочном предприятии общественного питания. Каков алгоритм Ваших действий по выполнению дневной производственной программы цеха?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Вы возглавляете работу овощного цеха на заготовочном предприятии общественного питания. Каков алгоритм Ваших действий по выполнению дневной производственной программы цеха в сентябре месяце?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Централизованное производство охлажденных и быстрозамороженных блюд и кулинарных изделий. Ассортимент, показатели качества, условия и сроки хранения. Рекомендации по использованию охлажденных и быстрозамороженных блюд на </w:t>
      </w:r>
      <w:proofErr w:type="spellStart"/>
      <w:r w:rsidRPr="00597B59">
        <w:rPr>
          <w:rFonts w:ascii="Times New Roman" w:hAnsi="Times New Roman"/>
          <w:sz w:val="24"/>
          <w:szCs w:val="24"/>
        </w:rPr>
        <w:t>доготовочных</w:t>
      </w:r>
      <w:proofErr w:type="spellEnd"/>
      <w:r w:rsidRPr="00597B59">
        <w:rPr>
          <w:rFonts w:ascii="Times New Roman" w:hAnsi="Times New Roman"/>
          <w:sz w:val="24"/>
          <w:szCs w:val="24"/>
        </w:rPr>
        <w:t xml:space="preserve"> предприятиях общественного питания.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Вам как инженеру-технологу порчено переоборудовать мучной цех ресторана в кондитерский. Каковы Ваши действия? Какие предъявляются санитарные требования к оборудованию кондитерского цеха, к организации его работы, качеству продукции, условиям и срокам хранения продукции?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Перед Вами, руководителем крупной столовой, поставлена задача организовать горячее питание </w:t>
      </w:r>
      <w:proofErr w:type="spellStart"/>
      <w:r w:rsidRPr="00597B59">
        <w:rPr>
          <w:rFonts w:ascii="Times New Roman" w:hAnsi="Times New Roman"/>
          <w:sz w:val="24"/>
          <w:szCs w:val="24"/>
        </w:rPr>
        <w:t>рассосредоточенных</w:t>
      </w:r>
      <w:proofErr w:type="spellEnd"/>
      <w:r w:rsidRPr="00597B59">
        <w:rPr>
          <w:rFonts w:ascii="Times New Roman" w:hAnsi="Times New Roman"/>
          <w:sz w:val="24"/>
          <w:szCs w:val="24"/>
        </w:rPr>
        <w:t xml:space="preserve"> коллективов строительных и ремонтных рабочих бригад города. Какие варианты решения этой задачи Вы можете предложить?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Вы возглавляете работу </w:t>
      </w:r>
      <w:proofErr w:type="spellStart"/>
      <w:r w:rsidRPr="00597B59">
        <w:rPr>
          <w:rFonts w:ascii="Times New Roman" w:hAnsi="Times New Roman"/>
          <w:sz w:val="24"/>
          <w:szCs w:val="24"/>
        </w:rPr>
        <w:t>птицегольевого</w:t>
      </w:r>
      <w:proofErr w:type="spellEnd"/>
      <w:r w:rsidRPr="00597B59">
        <w:rPr>
          <w:rFonts w:ascii="Times New Roman" w:hAnsi="Times New Roman"/>
          <w:sz w:val="24"/>
          <w:szCs w:val="24"/>
        </w:rPr>
        <w:t xml:space="preserve"> цеха на заготовочном предприятии общественного питания. Каков алгоритм Ваших действий по выполнению дневной производственной программы цеха?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На складе ресторана имеется треска, навага и севрюга. Какие рыбные блюда Вы включаете в меню ресторана (включая соусы и гарниры)?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 xml:space="preserve">Столовой при промышленном предприятии поручено </w:t>
      </w:r>
      <w:r w:rsidR="00597B59" w:rsidRPr="00597B59">
        <w:rPr>
          <w:rFonts w:ascii="Times New Roman" w:hAnsi="Times New Roman"/>
          <w:sz w:val="24"/>
          <w:szCs w:val="24"/>
        </w:rPr>
        <w:t>обеспечение буфетной</w:t>
      </w:r>
      <w:r w:rsidRPr="00597B59">
        <w:rPr>
          <w:rFonts w:ascii="Times New Roman" w:hAnsi="Times New Roman"/>
          <w:sz w:val="24"/>
          <w:szCs w:val="24"/>
        </w:rPr>
        <w:t xml:space="preserve"> продукцией участников научно-практической конференции в доме культуры, где нет специально оборудованных буфетов. Каковы Ваши действия?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Какие торговые помещения предполагаются в ресторане 1 класса? Дать им характеристику, руководствуясь ГОСТ Р 50762-2007 «Услуги общественного питания. Классификация предприятий общественного питания».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Определить основные рабочие места холодного цеха, если в меню предприятия включены следующие холодные блюда и закуски: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- ассорти рыбное;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- салат «Лондонский»;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- салат «Аргентинское танго»;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- ассорти мясное;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- заливное из дичи.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Дать характеристику рабочих мест.</w:t>
      </w:r>
    </w:p>
    <w:p w:rsidR="004A14F9" w:rsidRPr="00597B59" w:rsidRDefault="00597B5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Составить перечень</w:t>
      </w:r>
      <w:r w:rsidR="004A14F9" w:rsidRPr="00597B59">
        <w:rPr>
          <w:rFonts w:ascii="Times New Roman" w:hAnsi="Times New Roman"/>
          <w:sz w:val="24"/>
          <w:szCs w:val="24"/>
        </w:rPr>
        <w:t xml:space="preserve"> услуг, перечислить методы и формы обслуживания ресторана высшего класса.</w:t>
      </w:r>
    </w:p>
    <w:p w:rsidR="004A14F9" w:rsidRPr="00597B59" w:rsidRDefault="004A14F9" w:rsidP="00597B59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Определить численность работников горячего цеха с учётом норм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времени на приготовление одного блюда, если цех производит: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- борщ украинский – 1000 порций, норма времени на приготовление 1 блюда 210 с;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- бульон с гренками – 500 порций, норма времени на приготовление одного блюда 120 с;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- телятина жареная с овощным рагу – 2000 порций, норма времени приготовление одного блюда 120 с;</w:t>
      </w:r>
    </w:p>
    <w:p w:rsidR="004A14F9" w:rsidRPr="00597B59" w:rsidRDefault="004A14F9" w:rsidP="00597B59">
      <w:pPr>
        <w:pStyle w:val="1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lastRenderedPageBreak/>
        <w:t>- судак отварной с картофелем – 500 порций, норма времени на приготовление одного блюда 120 с.</w:t>
      </w:r>
    </w:p>
    <w:p w:rsidR="004A14F9" w:rsidRPr="00597B59" w:rsidRDefault="004A14F9" w:rsidP="00597B59">
      <w:pPr>
        <w:pStyle w:val="1"/>
        <w:spacing w:after="0"/>
        <w:ind w:left="709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Цех работает 8 часов.</w:t>
      </w:r>
    </w:p>
    <w:p w:rsidR="004A14F9" w:rsidRPr="00597B59" w:rsidRDefault="004A14F9" w:rsidP="00597B5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709"/>
        <w:jc w:val="both"/>
      </w:pPr>
      <w:r w:rsidRPr="00597B59">
        <w:t>Предложить сервировку стола для свадебного банкета, учитывая,</w:t>
      </w:r>
    </w:p>
    <w:p w:rsidR="004A14F9" w:rsidRPr="00597B59" w:rsidRDefault="004A14F9" w:rsidP="00597B59">
      <w:pPr>
        <w:autoSpaceDE w:val="0"/>
        <w:autoSpaceDN w:val="0"/>
        <w:adjustRightInd w:val="0"/>
        <w:spacing w:line="276" w:lineRule="auto"/>
        <w:ind w:left="709"/>
        <w:jc w:val="both"/>
      </w:pPr>
      <w:r w:rsidRPr="00597B59">
        <w:t>что в меню включены: две холодные закуски, рыбное и мясное блюдо, десерт. Составить схему сервировки.</w:t>
      </w:r>
    </w:p>
    <w:p w:rsidR="004A14F9" w:rsidRPr="00597B59" w:rsidRDefault="004A14F9" w:rsidP="00597B5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709"/>
        <w:jc w:val="both"/>
      </w:pPr>
      <w:r w:rsidRPr="00597B59">
        <w:t>Определить количество официантов для обслуживания в ресторане высшей категории, если в зале расположено 5 шестиместных столов, 10 четырёхместных столов и 8 двухместных столов.</w:t>
      </w:r>
    </w:p>
    <w:p w:rsidR="004A14F9" w:rsidRPr="00597B59" w:rsidRDefault="004A14F9" w:rsidP="00597B5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709"/>
        <w:jc w:val="both"/>
      </w:pPr>
      <w:r w:rsidRPr="00597B59">
        <w:t xml:space="preserve">Вам необходимо провести презентацию нового ресторана. Перечислите ваши действия. </w:t>
      </w:r>
    </w:p>
    <w:p w:rsidR="004A14F9" w:rsidRPr="00597B59" w:rsidRDefault="004A14F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t>Как инженер-технолог Вы возглавляете комиссию по защите прав потребителей, которая должна проверит работу ресторана 1 класса. Каков алгоритм Ваших действий?</w:t>
      </w:r>
    </w:p>
    <w:p w:rsidR="004A14F9" w:rsidRPr="00597B59" w:rsidRDefault="004A14F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t xml:space="preserve">Вам как директору ресторана при гостинице необходимо организовать постоянные завтраки (для проживающих в гостинице). Каковы Ваши действия? Какой тип завтраков Вы предпочли бы для гостиницы класса «эконом» (хостел), для </w:t>
      </w:r>
      <w:proofErr w:type="spellStart"/>
      <w:r w:rsidRPr="00597B59">
        <w:t>гостицинцы</w:t>
      </w:r>
      <w:proofErr w:type="spellEnd"/>
      <w:r w:rsidRPr="00597B59">
        <w:t xml:space="preserve"> «5 звезд»?</w:t>
      </w:r>
    </w:p>
    <w:p w:rsidR="004A14F9" w:rsidRPr="00597B59" w:rsidRDefault="004A14F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t xml:space="preserve">Основные принципы стандартизации сырья для предприятий общественного питания. Виды нормативно-технических документов (НТД), регулирующих качество используемого сырья. </w:t>
      </w:r>
    </w:p>
    <w:p w:rsidR="004A14F9" w:rsidRPr="00597B59" w:rsidRDefault="004A14F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t xml:space="preserve">Перед Вами, руководителем крупной столовой, поставлена задача организовать горячее </w:t>
      </w:r>
      <w:r w:rsidR="00597B59" w:rsidRPr="00597B59">
        <w:t>питание на</w:t>
      </w:r>
      <w:r w:rsidRPr="00597B59">
        <w:t xml:space="preserve"> крупном городском празднике, который проводится за городом. Предполагаемое количество гостей праздника 5000 человек. Какие варианты решения этой задачи Вы можете предложить?</w:t>
      </w:r>
    </w:p>
    <w:p w:rsidR="004A14F9" w:rsidRPr="00597B59" w:rsidRDefault="004A14F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t>Столовой при предприятии поручено организовать питание для детей в летнем спортивном лагере. Каковы Ваши действия как директора столовой?</w:t>
      </w:r>
    </w:p>
    <w:p w:rsidR="004A14F9" w:rsidRPr="00597B59" w:rsidRDefault="00597B5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t>Составить перечень</w:t>
      </w:r>
      <w:r w:rsidR="004A14F9" w:rsidRPr="00597B59">
        <w:t xml:space="preserve"> услуг, перечислить методы и формы обслуживания ресторана первого класса.</w:t>
      </w:r>
    </w:p>
    <w:p w:rsidR="004A14F9" w:rsidRPr="00597B59" w:rsidRDefault="004A14F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t>На склад поступила партия рыбы, но которую в Сборнике рецептур нет нормативов отходов и потерь. Каковы должны быть Ваши действия для правильного обоснованного определения расходов сырья и расчета цен блюд?</w:t>
      </w:r>
    </w:p>
    <w:p w:rsidR="004A14F9" w:rsidRPr="00597B59" w:rsidRDefault="004A14F9" w:rsidP="00597B5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09" w:hanging="709"/>
        <w:jc w:val="both"/>
      </w:pPr>
      <w:r w:rsidRPr="00597B59">
        <w:t>Определить количество официантов для обслуживания в ресторане высшей категории, если в зале расположено 6 четырехместных столов, и 18 двухместных столов.</w:t>
      </w:r>
    </w:p>
    <w:p w:rsidR="004A14F9" w:rsidRPr="00597B59" w:rsidRDefault="004A14F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t xml:space="preserve">Определить численность работников горячего цеха с учётом </w:t>
      </w:r>
      <w:r w:rsidR="00597B59" w:rsidRPr="00597B59">
        <w:t>норм времени</w:t>
      </w:r>
      <w:r w:rsidRPr="00597B59">
        <w:t xml:space="preserve"> на приготовление одного блюда, если цех производит:</w:t>
      </w:r>
    </w:p>
    <w:p w:rsidR="004A14F9" w:rsidRPr="00597B59" w:rsidRDefault="004A14F9" w:rsidP="00597B59">
      <w:pPr>
        <w:pStyle w:val="a3"/>
        <w:spacing w:line="276" w:lineRule="auto"/>
        <w:ind w:left="709"/>
        <w:jc w:val="both"/>
      </w:pPr>
      <w:r w:rsidRPr="00597B59">
        <w:t>- борщ украинский – 200 порций, норма времени на приготовление 1 блюда 210 с;</w:t>
      </w:r>
    </w:p>
    <w:p w:rsidR="004A14F9" w:rsidRPr="00597B59" w:rsidRDefault="004A14F9" w:rsidP="00597B59">
      <w:pPr>
        <w:pStyle w:val="a3"/>
        <w:spacing w:line="276" w:lineRule="auto"/>
        <w:ind w:left="709"/>
        <w:jc w:val="both"/>
      </w:pPr>
      <w:r w:rsidRPr="00597B59">
        <w:t>- бульон с гренками – 80 порций, норма времени на приготовление одного блюда 120 с;</w:t>
      </w:r>
    </w:p>
    <w:p w:rsidR="004A14F9" w:rsidRPr="00597B59" w:rsidRDefault="004A14F9" w:rsidP="00597B59">
      <w:pPr>
        <w:pStyle w:val="a3"/>
        <w:spacing w:line="276" w:lineRule="auto"/>
        <w:ind w:left="709"/>
        <w:jc w:val="both"/>
      </w:pPr>
      <w:r w:rsidRPr="00597B59">
        <w:t>- телятина жареная с овощным рагу – 350 порций, норма времени приготовление одного блюда 120 с;</w:t>
      </w:r>
    </w:p>
    <w:p w:rsidR="004A14F9" w:rsidRPr="00597B59" w:rsidRDefault="004A14F9" w:rsidP="00597B59">
      <w:pPr>
        <w:pStyle w:val="a3"/>
        <w:spacing w:line="276" w:lineRule="auto"/>
        <w:ind w:left="709"/>
        <w:jc w:val="both"/>
      </w:pPr>
      <w:r w:rsidRPr="00597B59">
        <w:t>- судак отварной с картофелем – 150 порций, норма времени на приготовление одного блюда 120 с.</w:t>
      </w:r>
    </w:p>
    <w:p w:rsidR="004A14F9" w:rsidRPr="00597B59" w:rsidRDefault="004A14F9" w:rsidP="00597B59">
      <w:pPr>
        <w:pStyle w:val="a3"/>
        <w:spacing w:line="276" w:lineRule="auto"/>
        <w:ind w:left="709"/>
        <w:jc w:val="both"/>
      </w:pPr>
      <w:r w:rsidRPr="00597B59">
        <w:t>Цех работает 8 часов.</w:t>
      </w:r>
    </w:p>
    <w:p w:rsidR="004A14F9" w:rsidRPr="00597B59" w:rsidRDefault="004A14F9" w:rsidP="00597B59">
      <w:pPr>
        <w:pStyle w:val="a3"/>
        <w:numPr>
          <w:ilvl w:val="0"/>
          <w:numId w:val="2"/>
        </w:numPr>
        <w:spacing w:line="276" w:lineRule="auto"/>
        <w:ind w:left="709" w:hanging="709"/>
        <w:jc w:val="both"/>
      </w:pPr>
      <w:r w:rsidRPr="00597B59">
        <w:lastRenderedPageBreak/>
        <w:t>Какие торговые помещения предполагаются в ресторане класса «люкс»? Дать им характеристику, руководствуясь ГОСТ Р 50762-2007 «Услуги общественного питания. Классификация предприятий общественного питания».</w:t>
      </w:r>
    </w:p>
    <w:p w:rsidR="004B38A8" w:rsidRDefault="004B38A8" w:rsidP="004B38A8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97B59">
        <w:rPr>
          <w:rFonts w:ascii="Times New Roman" w:hAnsi="Times New Roman"/>
          <w:sz w:val="24"/>
          <w:szCs w:val="24"/>
        </w:rPr>
        <w:t>Основные требования к рациональному питанию населения, пути обеспечения рационального питания по месту работы, учебы и в домашних условиях.</w:t>
      </w:r>
    </w:p>
    <w:p w:rsidR="004B38A8" w:rsidRDefault="004B38A8" w:rsidP="004B38A8">
      <w:pPr>
        <w:pStyle w:val="1"/>
        <w:numPr>
          <w:ilvl w:val="0"/>
          <w:numId w:val="2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Рассчитайте площадь камеры для хранения овощей, если известно, что суточный запас овощей составляет 400 кг, срок годности – 5 суток, удельная нагрузка на единицу грузовой площади пола – 400кг/м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коэффициент увеличения площади помещения на проходы – 2,2. </w:t>
      </w:r>
    </w:p>
    <w:p w:rsidR="004B38A8" w:rsidRDefault="004B38A8" w:rsidP="004B38A8">
      <w:pPr>
        <w:pStyle w:val="1"/>
        <w:spacing w:after="0"/>
        <w:ind w:left="709"/>
        <w:jc w:val="both"/>
        <w:rPr>
          <w:rFonts w:ascii="Times New Roman" w:hAnsi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Cambria Math"/>
              <w:sz w:val="24"/>
              <w:szCs w:val="24"/>
              <w:lang w:val="en-US"/>
            </w:rPr>
            <m:t>F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Cambria Math"/>
                  <w:sz w:val="24"/>
                  <w:szCs w:val="24"/>
                  <w:lang w:val="en-US"/>
                </w:rPr>
                <m:t>G×τ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q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×β</m:t>
          </m:r>
        </m:oMath>
      </m:oMathPara>
    </w:p>
    <w:p w:rsidR="004B38A8" w:rsidRDefault="004B38A8" w:rsidP="004B38A8">
      <w:pPr>
        <w:pStyle w:val="a3"/>
        <w:ind w:left="360"/>
      </w:pPr>
    </w:p>
    <w:p w:rsidR="004B38A8" w:rsidRDefault="004B38A8" w:rsidP="004B38A8">
      <w:pPr>
        <w:pStyle w:val="a3"/>
        <w:numPr>
          <w:ilvl w:val="0"/>
          <w:numId w:val="2"/>
        </w:numPr>
      </w:pPr>
      <w:r>
        <w:t xml:space="preserve">Рассчитайте требуемую производительность </w:t>
      </w:r>
      <w:proofErr w:type="spellStart"/>
      <w:r>
        <w:t>электромясорубки</w:t>
      </w:r>
      <w:proofErr w:type="spellEnd"/>
      <w:r>
        <w:t>, если известно, что количество измельчаемого продукта составляет 80 кг, продолжительность работы цеха – 8 часов.</w:t>
      </w:r>
    </w:p>
    <w:p w:rsidR="004B38A8" w:rsidRDefault="004B38A8" w:rsidP="004B38A8">
      <w:pPr>
        <w:pStyle w:val="a3"/>
        <w:numPr>
          <w:ilvl w:val="0"/>
          <w:numId w:val="2"/>
        </w:numPr>
      </w:pPr>
      <w:r>
        <w:t xml:space="preserve">Рассчитайте требуемую производительность посудомоечной машины, если известно: число потребителей в максимальный час загрузки зала – 100 человек, число тарелок на одного потребителя – 4 шт. </w:t>
      </w:r>
    </w:p>
    <w:p w:rsidR="004B38A8" w:rsidRDefault="004B38A8" w:rsidP="004B38A8">
      <w:pPr>
        <w:pStyle w:val="a3"/>
        <w:ind w:left="360"/>
      </w:pPr>
    </w:p>
    <w:p w:rsidR="004B38A8" w:rsidRPr="00393E3B" w:rsidRDefault="004B38A8" w:rsidP="004B38A8">
      <w:pPr>
        <w:pStyle w:val="a3"/>
        <w:ind w:left="360"/>
        <w:rPr>
          <w:i/>
          <w:lang w:val="en-US"/>
        </w:rPr>
      </w:pPr>
      <m:oMathPara>
        <m:oMath>
          <m:r>
            <w:rPr>
              <w:rFonts w:ascii="Cambria Math" w:hAnsi="Cambria Math"/>
            </w:rPr>
            <m:t>Gч=</m:t>
          </m:r>
          <m:r>
            <w:rPr>
              <w:rFonts w:ascii="Cambria Math" w:hAnsi="Cambria Math"/>
              <w:lang w:val="en-US"/>
            </w:rPr>
            <m:t>N</m:t>
          </m:r>
          <m:r>
            <w:rPr>
              <w:rFonts w:ascii="Cambria Math" w:hAnsi="Cambria Math"/>
            </w:rPr>
            <m:t>ч×1,3×</m:t>
          </m:r>
          <m:r>
            <w:rPr>
              <w:rFonts w:ascii="Cambria Math" w:hAnsi="Cambria Math"/>
              <w:lang w:val="en-US"/>
            </w:rPr>
            <m:t>n</m:t>
          </m:r>
        </m:oMath>
      </m:oMathPara>
    </w:p>
    <w:p w:rsidR="004B38A8" w:rsidRDefault="004B38A8" w:rsidP="004B38A8">
      <w:pPr>
        <w:pStyle w:val="a3"/>
        <w:tabs>
          <w:tab w:val="left" w:pos="915"/>
        </w:tabs>
        <w:ind w:left="360"/>
      </w:pPr>
    </w:p>
    <w:p w:rsidR="004B38A8" w:rsidRDefault="004B38A8" w:rsidP="004B38A8">
      <w:pPr>
        <w:pStyle w:val="a3"/>
        <w:numPr>
          <w:ilvl w:val="0"/>
          <w:numId w:val="2"/>
        </w:numPr>
        <w:tabs>
          <w:tab w:val="left" w:pos="915"/>
        </w:tabs>
      </w:pPr>
      <w:r>
        <w:t>Рассчитайте требуемый объем пищеварочного котла для варки набухающих продуктов, если известно, что масса продукта – 10 кг, объемная плотность -0,5 кг/дм</w:t>
      </w:r>
      <w:r>
        <w:rPr>
          <w:vertAlign w:val="superscript"/>
        </w:rPr>
        <w:t>3</w:t>
      </w:r>
      <w:r>
        <w:t>, объем воды требуемый для варки всей массы продукта – 12 литров.</w:t>
      </w:r>
    </w:p>
    <w:p w:rsidR="004B38A8" w:rsidRDefault="004B38A8" w:rsidP="004B38A8">
      <w:pPr>
        <w:tabs>
          <w:tab w:val="left" w:pos="915"/>
        </w:tabs>
      </w:pPr>
    </w:p>
    <w:p w:rsidR="004B38A8" w:rsidRPr="007B7358" w:rsidRDefault="004B38A8" w:rsidP="004B38A8">
      <w:pPr>
        <w:tabs>
          <w:tab w:val="left" w:pos="915"/>
        </w:tabs>
        <w:rPr>
          <w:i/>
        </w:rPr>
      </w:pPr>
      <m:oMathPara>
        <m:oMath>
          <m:r>
            <w:rPr>
              <w:rFonts w:ascii="Cambria Math" w:hAnsi="Cambria Math"/>
            </w:rPr>
            <m:t>V=Vпрод+</m:t>
          </m:r>
          <m:r>
            <w:rPr>
              <w:rFonts w:ascii="Cambria Math" w:hAnsi="Cambria Math"/>
              <w:lang w:val="en-US"/>
            </w:rPr>
            <m:t>V</m:t>
          </m:r>
          <m:r>
            <w:rPr>
              <w:rFonts w:ascii="Cambria Math" w:hAnsi="Cambria Math"/>
            </w:rPr>
            <m:t>в</m:t>
          </m:r>
        </m:oMath>
      </m:oMathPara>
    </w:p>
    <w:p w:rsidR="004B38A8" w:rsidRDefault="004B38A8" w:rsidP="004B38A8">
      <w:pPr>
        <w:tabs>
          <w:tab w:val="left" w:pos="915"/>
        </w:tabs>
      </w:pPr>
    </w:p>
    <w:p w:rsidR="004B38A8" w:rsidRDefault="004B38A8" w:rsidP="004B38A8">
      <w:pPr>
        <w:pStyle w:val="a3"/>
        <w:numPr>
          <w:ilvl w:val="0"/>
          <w:numId w:val="2"/>
        </w:numPr>
        <w:tabs>
          <w:tab w:val="left" w:pos="915"/>
        </w:tabs>
      </w:pPr>
      <w:r>
        <w:t xml:space="preserve">Рассчитайте длину фронта раздачи, если количество посадочных мест в зале -  100, норма длины раздачи на одно место в зале - 0,03 м. </w:t>
      </w:r>
    </w:p>
    <w:p w:rsidR="004B38A8" w:rsidRDefault="004B38A8" w:rsidP="004B38A8">
      <w:pPr>
        <w:pStyle w:val="a3"/>
        <w:numPr>
          <w:ilvl w:val="0"/>
          <w:numId w:val="2"/>
        </w:numPr>
        <w:tabs>
          <w:tab w:val="left" w:pos="915"/>
        </w:tabs>
      </w:pPr>
      <w:r>
        <w:t xml:space="preserve">Задача: продемонстрируйте сервировку стола для банкета с частичным обслуживанием официантами на 1 персону.  </w:t>
      </w:r>
    </w:p>
    <w:p w:rsidR="004B38A8" w:rsidRDefault="004B38A8" w:rsidP="004B38A8">
      <w:pPr>
        <w:pStyle w:val="a3"/>
        <w:numPr>
          <w:ilvl w:val="0"/>
          <w:numId w:val="2"/>
        </w:numPr>
        <w:tabs>
          <w:tab w:val="left" w:pos="915"/>
        </w:tabs>
      </w:pPr>
      <w:r>
        <w:t>Задача: Опишите личный профиль сотрудника на своем примере.</w:t>
      </w:r>
    </w:p>
    <w:p w:rsidR="004B38A8" w:rsidRPr="005617AC" w:rsidRDefault="004B38A8" w:rsidP="004B38A8">
      <w:pPr>
        <w:pStyle w:val="a3"/>
        <w:numPr>
          <w:ilvl w:val="0"/>
          <w:numId w:val="2"/>
        </w:numPr>
        <w:tabs>
          <w:tab w:val="left" w:pos="915"/>
        </w:tabs>
      </w:pPr>
      <w:r>
        <w:t>Задача: назовите 6 основных отличий успешного официанта.</w:t>
      </w:r>
    </w:p>
    <w:p w:rsidR="00961DCC" w:rsidRPr="00597B59" w:rsidRDefault="00961DCC" w:rsidP="004B38A8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961DCC" w:rsidRPr="00597B59" w:rsidSect="00961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AAA"/>
    <w:multiLevelType w:val="hybridMultilevel"/>
    <w:tmpl w:val="9F367236"/>
    <w:lvl w:ilvl="0" w:tplc="851E53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50E403C0"/>
    <w:multiLevelType w:val="hybridMultilevel"/>
    <w:tmpl w:val="2402B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342B4C"/>
    <w:multiLevelType w:val="multilevel"/>
    <w:tmpl w:val="7186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7514D9"/>
    <w:multiLevelType w:val="hybridMultilevel"/>
    <w:tmpl w:val="83ACC248"/>
    <w:lvl w:ilvl="0" w:tplc="E312E14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14F9"/>
    <w:rsid w:val="000A267A"/>
    <w:rsid w:val="000D27A9"/>
    <w:rsid w:val="001619E2"/>
    <w:rsid w:val="001C6148"/>
    <w:rsid w:val="00266D59"/>
    <w:rsid w:val="002C2FE0"/>
    <w:rsid w:val="002E63BC"/>
    <w:rsid w:val="002F629F"/>
    <w:rsid w:val="00394A3E"/>
    <w:rsid w:val="004A14F9"/>
    <w:rsid w:val="004B38A8"/>
    <w:rsid w:val="004E2377"/>
    <w:rsid w:val="00597B59"/>
    <w:rsid w:val="006351B5"/>
    <w:rsid w:val="00680371"/>
    <w:rsid w:val="00700F05"/>
    <w:rsid w:val="00701853"/>
    <w:rsid w:val="00793622"/>
    <w:rsid w:val="007A215A"/>
    <w:rsid w:val="008D6449"/>
    <w:rsid w:val="00961DCC"/>
    <w:rsid w:val="00A563CE"/>
    <w:rsid w:val="00B36D16"/>
    <w:rsid w:val="00BA7A62"/>
    <w:rsid w:val="00C316D2"/>
    <w:rsid w:val="00C57BF2"/>
    <w:rsid w:val="00D153A6"/>
    <w:rsid w:val="00D746FB"/>
    <w:rsid w:val="00E66759"/>
    <w:rsid w:val="00FA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0701C"/>
  <w15:docId w15:val="{202B8CFB-D1B5-4ECB-BAB5-3E87B68A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4F9"/>
    <w:pPr>
      <w:spacing w:line="240" w:lineRule="auto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link w:val="ListParagraphChar"/>
    <w:rsid w:val="004A14F9"/>
    <w:pPr>
      <w:spacing w:after="200" w:line="276" w:lineRule="auto"/>
      <w:ind w:left="720"/>
      <w:contextualSpacing/>
    </w:pPr>
    <w:rPr>
      <w:rFonts w:ascii="Calibri" w:eastAsia="Times New Roman" w:hAnsi="Calibri"/>
      <w:sz w:val="20"/>
      <w:szCs w:val="20"/>
    </w:rPr>
  </w:style>
  <w:style w:type="paragraph" w:customStyle="1" w:styleId="Style1">
    <w:name w:val="Style1"/>
    <w:basedOn w:val="a"/>
    <w:rsid w:val="004A14F9"/>
    <w:pPr>
      <w:widowControl w:val="0"/>
      <w:autoSpaceDE w:val="0"/>
      <w:autoSpaceDN w:val="0"/>
      <w:adjustRightInd w:val="0"/>
      <w:spacing w:line="266" w:lineRule="exact"/>
      <w:ind w:hanging="395"/>
      <w:jc w:val="both"/>
    </w:pPr>
    <w:rPr>
      <w:rFonts w:ascii="Sylfaen" w:hAnsi="Sylfaen" w:cs="Sylfaen"/>
    </w:rPr>
  </w:style>
  <w:style w:type="character" w:customStyle="1" w:styleId="FontStyle12">
    <w:name w:val="Font Style12"/>
    <w:rsid w:val="004A14F9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link w:val="1"/>
    <w:locked/>
    <w:rsid w:val="004A14F9"/>
    <w:rPr>
      <w:rFonts w:ascii="Calibri" w:eastAsia="Times New Roman" w:hAnsi="Calibri" w:cs="Times New Roman"/>
      <w:sz w:val="20"/>
      <w:szCs w:val="20"/>
    </w:rPr>
  </w:style>
  <w:style w:type="paragraph" w:styleId="a3">
    <w:name w:val="List Paragraph"/>
    <w:basedOn w:val="a"/>
    <w:link w:val="a4"/>
    <w:uiPriority w:val="99"/>
    <w:qFormat/>
    <w:rsid w:val="004A14F9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4A14F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dcterms:created xsi:type="dcterms:W3CDTF">2021-01-18T09:01:00Z</dcterms:created>
  <dcterms:modified xsi:type="dcterms:W3CDTF">2021-04-15T11:23:00Z</dcterms:modified>
</cp:coreProperties>
</file>